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733BE" w14:paraId="40CC9C65" w14:textId="77777777" w:rsidTr="007523B9">
        <w:trPr>
          <w:trHeight w:val="2258"/>
        </w:trPr>
        <w:tc>
          <w:tcPr>
            <w:tcW w:w="9360" w:type="dxa"/>
          </w:tcPr>
          <w:p w14:paraId="6BEACACC" w14:textId="5640B87F" w:rsidR="008733BE" w:rsidRDefault="008733BE" w:rsidP="00EA2385">
            <w:r>
              <w:t>Nom :</w:t>
            </w:r>
          </w:p>
          <w:p w14:paraId="2972E8C6" w14:textId="77777777" w:rsidR="008733BE" w:rsidRDefault="008733BE" w:rsidP="00EA2385"/>
          <w:p w14:paraId="50DC83D8" w14:textId="0957E4E1" w:rsidR="008733BE" w:rsidRDefault="008733BE" w:rsidP="00EA2385">
            <w:r>
              <w:t>Cou</w:t>
            </w:r>
            <w:r w:rsidR="00EC2F19">
              <w:t>r</w:t>
            </w:r>
            <w:r>
              <w:t>riel :</w:t>
            </w:r>
          </w:p>
          <w:p w14:paraId="52E041FB" w14:textId="77777777" w:rsidR="008733BE" w:rsidRDefault="008733BE" w:rsidP="00EA2385"/>
          <w:p w14:paraId="6937A7EE" w14:textId="7FA5DC98" w:rsidR="008733BE" w:rsidRDefault="008733BE" w:rsidP="00EA2385">
            <w:r>
              <w:t>Statut :</w:t>
            </w:r>
          </w:p>
          <w:p w14:paraId="00501946" w14:textId="77777777" w:rsidR="008733BE" w:rsidRDefault="008733BE" w:rsidP="00EA2385"/>
          <w:p w14:paraId="3858C6BA" w14:textId="1BE632CD" w:rsidR="008733BE" w:rsidRDefault="008733BE" w:rsidP="008733BE">
            <w:r>
              <w:t>Equipe de facturation:</w:t>
            </w:r>
          </w:p>
        </w:tc>
      </w:tr>
    </w:tbl>
    <w:p w14:paraId="2F75BE6B" w14:textId="77777777" w:rsidR="00EA2385" w:rsidRDefault="00EA2385"/>
    <w:tbl>
      <w:tblPr>
        <w:tblpPr w:leftFromText="141" w:rightFromText="141" w:vertAnchor="text" w:horzAnchor="page" w:tblpX="1488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710025" w14:paraId="2E861B56" w14:textId="77777777" w:rsidTr="00710025">
        <w:trPr>
          <w:trHeight w:val="720"/>
        </w:trPr>
        <w:tc>
          <w:tcPr>
            <w:tcW w:w="4181" w:type="dxa"/>
          </w:tcPr>
          <w:p w14:paraId="5316D8C0" w14:textId="77777777" w:rsidR="00710025" w:rsidRDefault="00710025" w:rsidP="00710025">
            <w:pPr>
              <w:ind w:right="70"/>
            </w:pPr>
            <w:r>
              <w:t>Début :</w:t>
            </w:r>
          </w:p>
        </w:tc>
      </w:tr>
    </w:tbl>
    <w:tbl>
      <w:tblPr>
        <w:tblpPr w:leftFromText="141" w:rightFromText="141" w:vertAnchor="text" w:horzAnchor="page" w:tblpX="6708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710025" w14:paraId="72F13BF6" w14:textId="77777777" w:rsidTr="001B3478">
        <w:trPr>
          <w:trHeight w:hRule="exact" w:val="867"/>
        </w:trPr>
        <w:tc>
          <w:tcPr>
            <w:tcW w:w="4181" w:type="dxa"/>
          </w:tcPr>
          <w:p w14:paraId="69D3870F" w14:textId="77777777" w:rsidR="00710025" w:rsidRDefault="00710025" w:rsidP="00722953">
            <w:r>
              <w:t>Fin :</w:t>
            </w:r>
            <w:r w:rsidR="00722953">
              <w:t xml:space="preserve"> </w:t>
            </w:r>
          </w:p>
        </w:tc>
      </w:tr>
    </w:tbl>
    <w:tbl>
      <w:tblPr>
        <w:tblpPr w:leftFromText="141" w:rightFromText="141" w:vertAnchor="text" w:horzAnchor="page" w:tblpX="1488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1B3478" w14:paraId="36601C6E" w14:textId="77777777" w:rsidTr="00BA1068">
        <w:trPr>
          <w:trHeight w:val="1839"/>
        </w:trPr>
        <w:tc>
          <w:tcPr>
            <w:tcW w:w="4181" w:type="dxa"/>
          </w:tcPr>
          <w:p w14:paraId="2B9653B0" w14:textId="77777777" w:rsidR="001B3478" w:rsidRDefault="001B3478" w:rsidP="001B3478">
            <w:pPr>
              <w:ind w:right="209"/>
            </w:pPr>
            <w:r>
              <w:t>RMN login :</w:t>
            </w:r>
          </w:p>
          <w:p w14:paraId="41156293" w14:textId="77777777" w:rsidR="001B3478" w:rsidRDefault="001B3478" w:rsidP="001B3478">
            <w:pPr>
              <w:ind w:right="209"/>
            </w:pPr>
          </w:p>
          <w:p w14:paraId="6C7380DC" w14:textId="77777777" w:rsidR="001B3478" w:rsidRDefault="001B3478" w:rsidP="001B3478">
            <w:pPr>
              <w:ind w:right="209"/>
            </w:pPr>
          </w:p>
          <w:p w14:paraId="2623617F" w14:textId="503989A6" w:rsidR="001B3478" w:rsidRDefault="001B3478" w:rsidP="001B3478">
            <w:pPr>
              <w:ind w:right="209"/>
            </w:pPr>
          </w:p>
        </w:tc>
      </w:tr>
    </w:tbl>
    <w:tbl>
      <w:tblPr>
        <w:tblpPr w:leftFromText="141" w:rightFromText="141" w:vertAnchor="text" w:horzAnchor="page" w:tblpX="6708" w:tblpY="1610"/>
        <w:tblW w:w="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</w:tblGrid>
      <w:tr w:rsidR="001B3478" w14:paraId="356F57A2" w14:textId="77777777" w:rsidTr="00BA1068">
        <w:trPr>
          <w:trHeight w:val="1838"/>
        </w:trPr>
        <w:tc>
          <w:tcPr>
            <w:tcW w:w="4135" w:type="dxa"/>
          </w:tcPr>
          <w:p w14:paraId="1C279442" w14:textId="59831020" w:rsidR="001B3478" w:rsidRDefault="001B3478" w:rsidP="00BA1068">
            <w:pPr>
              <w:ind w:right="625"/>
            </w:pPr>
            <w:r>
              <w:t>SM login :</w:t>
            </w:r>
          </w:p>
        </w:tc>
      </w:tr>
    </w:tbl>
    <w:p w14:paraId="30AE5DEB" w14:textId="77777777" w:rsidR="00323395" w:rsidRDefault="00323395">
      <w:r>
        <w:tab/>
      </w:r>
      <w:r>
        <w:tab/>
      </w:r>
    </w:p>
    <w:p w14:paraId="72FD6E2B" w14:textId="77777777" w:rsidR="00323395" w:rsidRDefault="00323395"/>
    <w:p w14:paraId="4750F120" w14:textId="77777777" w:rsidR="00323395" w:rsidRDefault="00323395"/>
    <w:p w14:paraId="1FC1C26C" w14:textId="77777777" w:rsidR="00323395" w:rsidRDefault="00323395"/>
    <w:p w14:paraId="774E46A2" w14:textId="77777777" w:rsidR="00323395" w:rsidRDefault="00323395"/>
    <w:p w14:paraId="232240C2" w14:textId="674C5B0F" w:rsidR="007523B9" w:rsidRDefault="001B34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3395">
        <w:tab/>
      </w:r>
      <w:r w:rsidR="00323395">
        <w:tab/>
      </w:r>
      <w:r w:rsidR="00323395">
        <w:tab/>
      </w:r>
      <w:r w:rsidR="00323395">
        <w:tab/>
      </w:r>
      <w:r w:rsidR="00323395">
        <w:tab/>
      </w:r>
      <w:r w:rsidR="00323395">
        <w:tab/>
      </w:r>
      <w:r w:rsidR="00323395">
        <w:tab/>
      </w:r>
      <w:r w:rsidR="00323395">
        <w:tab/>
      </w:r>
    </w:p>
    <w:tbl>
      <w:tblPr>
        <w:tblpPr w:leftFromText="141" w:rightFromText="141" w:vertAnchor="text" w:horzAnchor="margin" w:tblpXSpec="right" w:tblpY="6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7523B9" w14:paraId="09CF6FBC" w14:textId="77777777" w:rsidTr="00323395">
        <w:trPr>
          <w:trHeight w:val="1837"/>
        </w:trPr>
        <w:tc>
          <w:tcPr>
            <w:tcW w:w="4181" w:type="dxa"/>
          </w:tcPr>
          <w:p w14:paraId="741B055A" w14:textId="2C892E1E" w:rsidR="007523B9" w:rsidRDefault="007523B9" w:rsidP="00323395">
            <w:pPr>
              <w:ind w:right="209"/>
            </w:pPr>
            <w:r>
              <w:t>Signature du responsable d’équipe :</w:t>
            </w:r>
          </w:p>
          <w:p w14:paraId="4BA93459" w14:textId="77777777" w:rsidR="007523B9" w:rsidRDefault="007523B9" w:rsidP="00323395">
            <w:pPr>
              <w:ind w:right="209"/>
            </w:pPr>
          </w:p>
          <w:p w14:paraId="354A0E7A" w14:textId="77777777" w:rsidR="007523B9" w:rsidRDefault="007523B9" w:rsidP="00323395">
            <w:pPr>
              <w:ind w:right="209"/>
            </w:pPr>
          </w:p>
          <w:p w14:paraId="751A377B" w14:textId="75FE311F" w:rsidR="007523B9" w:rsidRDefault="007523B9" w:rsidP="00323395">
            <w:pPr>
              <w:ind w:right="209"/>
            </w:pPr>
          </w:p>
        </w:tc>
      </w:tr>
    </w:tbl>
    <w:p w14:paraId="0B81A969" w14:textId="2C8C56C5" w:rsidR="001A0AC6" w:rsidRDefault="001A0AC6"/>
    <w:p w14:paraId="084CE688" w14:textId="63FBD786" w:rsidR="00054D6A" w:rsidRDefault="00722953">
      <w:r>
        <w:t>Règ</w:t>
      </w:r>
      <w:r w:rsidR="00054D6A">
        <w:t>les d</w:t>
      </w:r>
      <w:r w:rsidR="00D42165">
        <w:t>’utilisation :</w:t>
      </w:r>
    </w:p>
    <w:p w14:paraId="0934AA87" w14:textId="5EC1D194" w:rsidR="00054D6A" w:rsidRDefault="008733BE" w:rsidP="00054D6A">
      <w:pPr>
        <w:pStyle w:val="Paragraphedeliste"/>
        <w:numPr>
          <w:ilvl w:val="0"/>
          <w:numId w:val="1"/>
        </w:numPr>
      </w:pPr>
      <w:r>
        <w:t>L’entré</w:t>
      </w:r>
      <w:r w:rsidR="00562C59">
        <w:t>e</w:t>
      </w:r>
      <w:r>
        <w:t xml:space="preserve"> du PACSI est strictement interdite à toute personne équipée d’implants électroniques (pacemakers, pompe </w:t>
      </w:r>
      <w:r w:rsidR="00BA1068">
        <w:t>à l’insuline, appareils auditifs</w:t>
      </w:r>
      <w:r>
        <w:t>…) ou magnétiques (broches métalliques…).</w:t>
      </w:r>
    </w:p>
    <w:p w14:paraId="447EBC95" w14:textId="000D96CE" w:rsidR="00054D6A" w:rsidRDefault="00FA5034" w:rsidP="00054D6A">
      <w:pPr>
        <w:pStyle w:val="Paragraphedeliste"/>
        <w:numPr>
          <w:ilvl w:val="0"/>
          <w:numId w:val="1"/>
        </w:numPr>
      </w:pPr>
      <w:r>
        <w:t xml:space="preserve">L’utilisateur s’engage à respecter les règles de préparation d’échantillon affichées dans le service ainsi que les </w:t>
      </w:r>
      <w:r w:rsidR="007523B9">
        <w:t>consignes</w:t>
      </w:r>
      <w:r>
        <w:t xml:space="preserve"> des membres de l’équipe PACSI.</w:t>
      </w:r>
    </w:p>
    <w:p w14:paraId="46ADF446" w14:textId="55DD40B8" w:rsidR="00FA5034" w:rsidRDefault="00EC2F19" w:rsidP="00054D6A">
      <w:pPr>
        <w:pStyle w:val="Paragraphedeliste"/>
        <w:numPr>
          <w:ilvl w:val="0"/>
          <w:numId w:val="1"/>
        </w:numPr>
      </w:pPr>
      <w:r>
        <w:t>Entre autre, i</w:t>
      </w:r>
      <w:r w:rsidR="00FA5034">
        <w:t>l est strictement interdit de :</w:t>
      </w:r>
    </w:p>
    <w:p w14:paraId="2227DC10" w14:textId="07239735" w:rsidR="00FA5034" w:rsidRDefault="00FA5034" w:rsidP="00FA5034">
      <w:pPr>
        <w:pStyle w:val="Paragraphedeliste"/>
      </w:pPr>
      <w:r>
        <w:t>-s’appuyer sur l’un des spectromètres RMN</w:t>
      </w:r>
    </w:p>
    <w:p w14:paraId="37A43EEB" w14:textId="4015B4B3" w:rsidR="00FA5034" w:rsidRDefault="00FA5034" w:rsidP="00FA5034">
      <w:pPr>
        <w:pStyle w:val="Paragraphedeliste"/>
      </w:pPr>
      <w:r>
        <w:t>-redémarrer l’ordinateur/la console/le passeur. Il faut s’adresser à l’équipe PACSI en cas de problèmes.</w:t>
      </w:r>
    </w:p>
    <w:p w14:paraId="6F940CA1" w14:textId="77777777" w:rsidR="007523B9" w:rsidRDefault="00FA5034" w:rsidP="00FA5034">
      <w:pPr>
        <w:pStyle w:val="Paragraphedeliste"/>
      </w:pPr>
      <w:r>
        <w:t>-interagir avec le spectromètr</w:t>
      </w:r>
      <w:r w:rsidR="007523B9">
        <w:t>e 500 MHz, son passeur et les spectromètres de masse</w:t>
      </w:r>
    </w:p>
    <w:p w14:paraId="1E2CD4C4" w14:textId="2408A86A" w:rsidR="007523B9" w:rsidRDefault="007523B9" w:rsidP="00FA5034">
      <w:pPr>
        <w:pStyle w:val="Paragraphedeliste"/>
      </w:pPr>
      <w:r>
        <w:t>-mettre un barreau aimanté dans un tube RMN !</w:t>
      </w:r>
    </w:p>
    <w:p w14:paraId="76ADDFA5" w14:textId="1EB646F6" w:rsidR="00665906" w:rsidRDefault="007523B9" w:rsidP="00665906">
      <w:pPr>
        <w:pStyle w:val="Paragraphedeliste"/>
        <w:numPr>
          <w:ilvl w:val="0"/>
          <w:numId w:val="1"/>
        </w:numPr>
      </w:pPr>
      <w:r>
        <w:t>Toute personne contrevenant aux points exposés ci-dessus s’expose à la radiation de son compte utilisateur.</w:t>
      </w:r>
    </w:p>
    <w:p w14:paraId="4C22EEB2" w14:textId="29F9BF0C" w:rsidR="00722953" w:rsidRDefault="007523B9" w:rsidP="00054D6A">
      <w:pPr>
        <w:pStyle w:val="Paragraphedeliste"/>
        <w:numPr>
          <w:ilvl w:val="0"/>
          <w:numId w:val="1"/>
        </w:numPr>
      </w:pPr>
      <w:r>
        <w:t>Nous appelons à votre civisme en ce qui concerne le nombre d’échantillons déposés d’un seul coup à la mesure. Vous êtes rarement tout seul !</w:t>
      </w:r>
    </w:p>
    <w:p w14:paraId="6D22FA23" w14:textId="28F1CEB9" w:rsidR="00323395" w:rsidRDefault="00323395" w:rsidP="00054D6A">
      <w:pPr>
        <w:pStyle w:val="Paragraphedeliste"/>
        <w:numPr>
          <w:ilvl w:val="0"/>
          <w:numId w:val="1"/>
        </w:numPr>
      </w:pPr>
      <w:r>
        <w:t>Entrée dans la salle en cas d’alarme O2. Merci de nous contacter (numéro de téléphone sur le plan du PACSI, à côté de la porte d’entrée).</w:t>
      </w:r>
    </w:p>
    <w:tbl>
      <w:tblPr>
        <w:tblpPr w:leftFromText="141" w:rightFromText="141" w:vertAnchor="text" w:horzAnchor="margin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323395" w14:paraId="4D435C9D" w14:textId="77777777" w:rsidTr="00323395">
        <w:trPr>
          <w:trHeight w:val="1800"/>
        </w:trPr>
        <w:tc>
          <w:tcPr>
            <w:tcW w:w="4181" w:type="dxa"/>
          </w:tcPr>
          <w:p w14:paraId="081FF695" w14:textId="77777777" w:rsidR="00323395" w:rsidRDefault="00323395" w:rsidP="00323395">
            <w:pPr>
              <w:ind w:right="209"/>
            </w:pPr>
            <w:bookmarkStart w:id="0" w:name="_GoBack"/>
            <w:bookmarkEnd w:id="0"/>
            <w:r>
              <w:t>Signature d’utilisateur :</w:t>
            </w:r>
          </w:p>
        </w:tc>
      </w:tr>
    </w:tbl>
    <w:p w14:paraId="55AE5540" w14:textId="0720D042" w:rsidR="00620DC0" w:rsidRDefault="00620DC0" w:rsidP="00620DC0"/>
    <w:p w14:paraId="17FD2013" w14:textId="77777777" w:rsidR="00722953" w:rsidRDefault="00722953" w:rsidP="00722953"/>
    <w:sectPr w:rsidR="00722953" w:rsidSect="002443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58C7"/>
    <w:multiLevelType w:val="hybridMultilevel"/>
    <w:tmpl w:val="39B89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60D61"/>
    <w:multiLevelType w:val="hybridMultilevel"/>
    <w:tmpl w:val="32E00F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85"/>
    <w:rsid w:val="00054D6A"/>
    <w:rsid w:val="001A0AC6"/>
    <w:rsid w:val="001B3478"/>
    <w:rsid w:val="00244396"/>
    <w:rsid w:val="00323395"/>
    <w:rsid w:val="00562C59"/>
    <w:rsid w:val="005B0E58"/>
    <w:rsid w:val="00620DC0"/>
    <w:rsid w:val="0063230E"/>
    <w:rsid w:val="00665906"/>
    <w:rsid w:val="00710025"/>
    <w:rsid w:val="00722953"/>
    <w:rsid w:val="007523B9"/>
    <w:rsid w:val="008733BE"/>
    <w:rsid w:val="00A14CF7"/>
    <w:rsid w:val="00BA1068"/>
    <w:rsid w:val="00D42165"/>
    <w:rsid w:val="00EA2385"/>
    <w:rsid w:val="00EC2F19"/>
    <w:rsid w:val="00F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C53CE"/>
  <w14:defaultImageDpi w14:val="300"/>
  <w15:docId w15:val="{EE9724E8-1E2B-41DC-9DB5-B6FABA29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5ACB5-1B87-4178-A059-3F15EE3A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PACSI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Flidrova</dc:creator>
  <cp:keywords/>
  <dc:description/>
  <cp:lastModifiedBy>Delphine Garnier</cp:lastModifiedBy>
  <cp:revision>10</cp:revision>
  <cp:lastPrinted>2017-08-22T12:19:00Z</cp:lastPrinted>
  <dcterms:created xsi:type="dcterms:W3CDTF">2017-07-11T13:09:00Z</dcterms:created>
  <dcterms:modified xsi:type="dcterms:W3CDTF">2018-06-18T15:42:00Z</dcterms:modified>
</cp:coreProperties>
</file>